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Приложение № 5</w:t>
      </w:r>
    </w:p>
    <w:p w:rsidR="007B72F7" w:rsidRPr="007B72F7" w:rsidRDefault="006A53EA" w:rsidP="007B72F7">
      <w:pPr>
        <w:pStyle w:val="afd"/>
        <w:jc w:val="right"/>
        <w:rPr>
          <w:rFonts w:ascii="Times New Roman" w:hAnsi="Times New Roman"/>
          <w:sz w:val="20"/>
          <w:szCs w:val="20"/>
        </w:rPr>
      </w:pPr>
      <w:r w:rsidRPr="007B72F7">
        <w:rPr>
          <w:rFonts w:ascii="Times New Roman" w:hAnsi="Times New Roman"/>
          <w:spacing w:val="3"/>
          <w:sz w:val="20"/>
          <w:szCs w:val="20"/>
        </w:rPr>
        <w:t>ФОРМА</w:t>
      </w:r>
      <w:r w:rsidR="007B72F7" w:rsidRPr="007B72F7">
        <w:rPr>
          <w:rFonts w:ascii="Times New Roman" w:hAnsi="Times New Roman"/>
          <w:sz w:val="20"/>
          <w:szCs w:val="20"/>
        </w:rPr>
        <w:t xml:space="preserve"> ИТОГОВОГО ОТЧЕТА</w:t>
      </w:r>
    </w:p>
    <w:p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tbl>
      <w:tblPr>
        <w:tblW w:w="5389"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4"/>
        <w:gridCol w:w="480"/>
        <w:gridCol w:w="1133"/>
        <w:gridCol w:w="947"/>
        <w:gridCol w:w="891"/>
        <w:gridCol w:w="592"/>
        <w:gridCol w:w="405"/>
        <w:gridCol w:w="1223"/>
        <w:gridCol w:w="595"/>
        <w:gridCol w:w="445"/>
        <w:gridCol w:w="1187"/>
        <w:gridCol w:w="1619"/>
        <w:gridCol w:w="425"/>
        <w:gridCol w:w="425"/>
        <w:gridCol w:w="851"/>
        <w:gridCol w:w="848"/>
        <w:gridCol w:w="708"/>
        <w:gridCol w:w="429"/>
        <w:gridCol w:w="851"/>
        <w:gridCol w:w="565"/>
        <w:gridCol w:w="708"/>
        <w:gridCol w:w="499"/>
        <w:gridCol w:w="528"/>
      </w:tblGrid>
      <w:tr w:rsidR="007F3DF1" w:rsidRPr="005D32B9" w:rsidTr="007F3DF1">
        <w:trPr>
          <w:trHeight w:hRule="exact" w:val="805"/>
        </w:trPr>
        <w:tc>
          <w:tcPr>
            <w:tcW w:w="79" w:type="pct"/>
            <w:vMerge w:val="restart"/>
            <w:shd w:val="clear" w:color="auto" w:fill="auto"/>
          </w:tcPr>
          <w:p w:rsidR="007F3DF1" w:rsidRPr="002D47C3"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 xml:space="preserve">№ </w:t>
            </w:r>
            <w:proofErr w:type="gramStart"/>
            <w:r>
              <w:rPr>
                <w:rFonts w:ascii="Times New Roman" w:hAnsi="Times New Roman"/>
                <w:color w:val="000000"/>
                <w:spacing w:val="4"/>
                <w:sz w:val="14"/>
                <w:szCs w:val="14"/>
                <w:shd w:val="clear" w:color="auto" w:fill="FFFFFF"/>
                <w:lang w:bidi="ru-RU"/>
              </w:rPr>
              <w:t>п</w:t>
            </w:r>
            <w:proofErr w:type="gramEnd"/>
            <w:r>
              <w:rPr>
                <w:rFonts w:ascii="Times New Roman" w:hAnsi="Times New Roman"/>
                <w:color w:val="000000"/>
                <w:spacing w:val="4"/>
                <w:sz w:val="14"/>
                <w:szCs w:val="14"/>
                <w:shd w:val="clear" w:color="auto" w:fill="FFFFFF"/>
                <w:lang w:bidi="ru-RU"/>
              </w:rPr>
              <w:t>/п</w:t>
            </w:r>
          </w:p>
        </w:tc>
        <w:tc>
          <w:tcPr>
            <w:tcW w:w="144" w:type="pct"/>
            <w:vMerge w:val="restart"/>
            <w:shd w:val="clear" w:color="auto" w:fill="auto"/>
            <w:textDirection w:val="btLr"/>
          </w:tcPr>
          <w:p w:rsidR="007F3DF1" w:rsidRPr="002D47C3" w:rsidRDefault="007F3DF1" w:rsidP="007F3DF1">
            <w:pPr>
              <w:widowControl w:val="0"/>
              <w:spacing w:after="0" w:line="240" w:lineRule="auto"/>
              <w:ind w:left="113" w:right="113"/>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 в общем списке организаций дополнительного образования  Кемеровской области - Кузбасса</w:t>
            </w:r>
          </w:p>
        </w:tc>
        <w:tc>
          <w:tcPr>
            <w:tcW w:w="341" w:type="pct"/>
            <w:shd w:val="clear" w:color="auto" w:fill="auto"/>
          </w:tcPr>
          <w:p w:rsidR="007F3DF1" w:rsidRPr="005D32B9" w:rsidRDefault="007F3DF1" w:rsidP="002B4477">
            <w:pPr>
              <w:widowControl w:val="0"/>
              <w:spacing w:after="0" w:line="240" w:lineRule="auto"/>
              <w:jc w:val="center"/>
              <w:rPr>
                <w:rFonts w:ascii="Times New Roman" w:hAnsi="Times New Roman"/>
                <w:spacing w:val="2"/>
                <w:sz w:val="14"/>
                <w:szCs w:val="14"/>
                <w:lang w:eastAsia="en-US"/>
              </w:rPr>
            </w:pPr>
            <w:r w:rsidRPr="005D32B9">
              <w:rPr>
                <w:rFonts w:ascii="Times New Roman" w:hAnsi="Times New Roman"/>
                <w:color w:val="000000"/>
                <w:spacing w:val="4"/>
                <w:sz w:val="14"/>
                <w:szCs w:val="14"/>
                <w:shd w:val="clear" w:color="auto" w:fill="FFFFFF"/>
                <w:lang w:bidi="ru-RU"/>
              </w:rPr>
              <w:t>Наименование</w:t>
            </w:r>
          </w:p>
          <w:p w:rsidR="007F3DF1" w:rsidRPr="005D32B9" w:rsidRDefault="007F3DF1" w:rsidP="002B4477">
            <w:pPr>
              <w:widowControl w:val="0"/>
              <w:spacing w:after="0" w:line="240" w:lineRule="auto"/>
              <w:jc w:val="center"/>
              <w:rPr>
                <w:rFonts w:ascii="Times New Roman" w:hAnsi="Times New Roman"/>
                <w:spacing w:val="2"/>
                <w:sz w:val="14"/>
                <w:szCs w:val="14"/>
                <w:lang w:eastAsia="en-US"/>
              </w:rPr>
            </w:pPr>
            <w:r w:rsidRPr="005D32B9">
              <w:rPr>
                <w:rFonts w:ascii="Times New Roman" w:hAnsi="Times New Roman"/>
                <w:color w:val="000000"/>
                <w:spacing w:val="4"/>
                <w:sz w:val="14"/>
                <w:szCs w:val="14"/>
                <w:shd w:val="clear" w:color="auto" w:fill="FFFFFF"/>
                <w:lang w:bidi="ru-RU"/>
              </w:rPr>
              <w:t>организации</w:t>
            </w:r>
          </w:p>
        </w:tc>
        <w:tc>
          <w:tcPr>
            <w:tcW w:w="853" w:type="pct"/>
            <w:gridSpan w:val="4"/>
            <w:shd w:val="clear" w:color="auto" w:fill="auto"/>
          </w:tcPr>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81" w:type="pct"/>
            <w:gridSpan w:val="3"/>
            <w:shd w:val="clear" w:color="auto" w:fill="auto"/>
          </w:tcPr>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1100" w:type="pct"/>
            <w:gridSpan w:val="4"/>
            <w:shd w:val="clear" w:color="auto" w:fill="auto"/>
          </w:tcPr>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853" w:type="pct"/>
            <w:gridSpan w:val="4"/>
            <w:shd w:val="clear" w:color="auto" w:fill="auto"/>
          </w:tcPr>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789" w:type="pct"/>
            <w:gridSpan w:val="4"/>
            <w:shd w:val="clear" w:color="auto" w:fill="auto"/>
          </w:tcPr>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7F3DF1" w:rsidRPr="005D32B9" w:rsidRDefault="007F3DF1"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организаций (балл)</w:t>
            </w:r>
          </w:p>
        </w:tc>
        <w:tc>
          <w:tcPr>
            <w:tcW w:w="159" w:type="pct"/>
            <w:vMerge w:val="restart"/>
            <w:shd w:val="clear" w:color="auto" w:fill="auto"/>
            <w:vAlign w:val="center"/>
          </w:tcPr>
          <w:p w:rsidR="007F3DF1" w:rsidRPr="005D32B9" w:rsidRDefault="007F3DF1"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Итог</w:t>
            </w:r>
            <w:bookmarkStart w:id="0" w:name="_GoBack"/>
            <w:bookmarkEnd w:id="0"/>
          </w:p>
        </w:tc>
      </w:tr>
      <w:tr w:rsidR="007F3DF1" w:rsidRPr="005D32B9" w:rsidTr="007F3DF1">
        <w:trPr>
          <w:cantSplit/>
          <w:trHeight w:val="3944"/>
        </w:trPr>
        <w:tc>
          <w:tcPr>
            <w:tcW w:w="79" w:type="pct"/>
            <w:vMerge/>
            <w:tcBorders>
              <w:bottom w:val="single" w:sz="4" w:space="0" w:color="auto"/>
            </w:tcBorders>
            <w:shd w:val="clear" w:color="auto" w:fill="auto"/>
          </w:tcPr>
          <w:p w:rsidR="007F3DF1" w:rsidRPr="005D32B9" w:rsidRDefault="007F3DF1" w:rsidP="0098583E">
            <w:pPr>
              <w:spacing w:line="240" w:lineRule="auto"/>
              <w:rPr>
                <w:rFonts w:ascii="Times New Roman" w:hAnsi="Times New Roman"/>
                <w:sz w:val="14"/>
                <w:szCs w:val="14"/>
              </w:rPr>
            </w:pPr>
          </w:p>
        </w:tc>
        <w:tc>
          <w:tcPr>
            <w:tcW w:w="144" w:type="pct"/>
            <w:vMerge/>
            <w:tcBorders>
              <w:bottom w:val="single" w:sz="4" w:space="0" w:color="auto"/>
            </w:tcBorders>
            <w:shd w:val="clear" w:color="auto" w:fill="auto"/>
          </w:tcPr>
          <w:p w:rsidR="007F3DF1" w:rsidRPr="005D32B9" w:rsidRDefault="007F3DF1" w:rsidP="0098583E">
            <w:pPr>
              <w:spacing w:line="240" w:lineRule="auto"/>
              <w:rPr>
                <w:rFonts w:ascii="Times New Roman" w:hAnsi="Times New Roman"/>
                <w:sz w:val="14"/>
                <w:szCs w:val="14"/>
              </w:rPr>
            </w:pPr>
          </w:p>
        </w:tc>
        <w:tc>
          <w:tcPr>
            <w:tcW w:w="341" w:type="pct"/>
            <w:tcBorders>
              <w:bottom w:val="single" w:sz="4" w:space="0" w:color="auto"/>
            </w:tcBorders>
            <w:shd w:val="clear" w:color="auto" w:fill="auto"/>
          </w:tcPr>
          <w:p w:rsidR="007F3DF1" w:rsidRPr="005D32B9" w:rsidRDefault="007F3DF1" w:rsidP="0098583E">
            <w:pPr>
              <w:spacing w:line="240" w:lineRule="auto"/>
              <w:rPr>
                <w:rFonts w:ascii="Times New Roman" w:hAnsi="Times New Roman"/>
                <w:sz w:val="14"/>
                <w:szCs w:val="14"/>
              </w:rPr>
            </w:pPr>
          </w:p>
        </w:tc>
        <w:tc>
          <w:tcPr>
            <w:tcW w:w="285"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proofErr w:type="gramStart"/>
            <w:r w:rsidRPr="005D32B9">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 информационных стендах в помещении организации;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68"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xml:space="preserve">- телефона; </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xml:space="preserve">- электронной почты; </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78"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122" w:type="pct"/>
            <w:tcBorders>
              <w:bottom w:val="single" w:sz="4" w:space="0" w:color="auto"/>
            </w:tcBorders>
            <w:shd w:val="clear" w:color="auto" w:fill="auto"/>
            <w:textDirection w:val="btLr"/>
            <w:vAlign w:val="center"/>
          </w:tcPr>
          <w:p w:rsidR="007F3DF1" w:rsidRPr="005D32B9" w:rsidRDefault="007F3DF1" w:rsidP="002A34EE">
            <w:pPr>
              <w:spacing w:after="0" w:line="240" w:lineRule="auto"/>
              <w:jc w:val="center"/>
              <w:rPr>
                <w:rFonts w:ascii="Times New Roman" w:hAnsi="Times New Roman"/>
                <w:b/>
                <w:sz w:val="12"/>
                <w:szCs w:val="12"/>
              </w:rPr>
            </w:pPr>
            <w:r w:rsidRPr="005D32B9">
              <w:rPr>
                <w:rFonts w:ascii="Times New Roman" w:hAnsi="Times New Roman"/>
                <w:b/>
                <w:sz w:val="12"/>
                <w:szCs w:val="12"/>
              </w:rPr>
              <w:t>Критерий 1</w:t>
            </w:r>
          </w:p>
        </w:tc>
        <w:tc>
          <w:tcPr>
            <w:tcW w:w="368"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зоны отдыха (ожидания);</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и понятность навигации внутри организации;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и доступность питьевой воды;</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и доступность санитарно-гигиенических помещений;</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санитарное состояние помещений организации</w:t>
            </w:r>
          </w:p>
        </w:tc>
        <w:tc>
          <w:tcPr>
            <w:tcW w:w="179"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134" w:type="pct"/>
            <w:tcBorders>
              <w:bottom w:val="single" w:sz="4" w:space="0" w:color="auto"/>
            </w:tcBorders>
            <w:shd w:val="clear" w:color="auto" w:fill="auto"/>
            <w:textDirection w:val="btLr"/>
            <w:vAlign w:val="center"/>
          </w:tcPr>
          <w:p w:rsidR="007F3DF1" w:rsidRPr="005D32B9" w:rsidRDefault="007F3DF1" w:rsidP="0037455D">
            <w:pPr>
              <w:spacing w:after="0" w:line="240" w:lineRule="auto"/>
              <w:jc w:val="center"/>
              <w:rPr>
                <w:rFonts w:ascii="Times New Roman" w:hAnsi="Times New Roman"/>
                <w:b/>
                <w:sz w:val="12"/>
                <w:szCs w:val="12"/>
              </w:rPr>
            </w:pPr>
            <w:proofErr w:type="spellStart"/>
            <w:r w:rsidRPr="005D32B9">
              <w:rPr>
                <w:rFonts w:ascii="Times New Roman" w:hAnsi="Times New Roman"/>
                <w:b/>
                <w:sz w:val="12"/>
                <w:szCs w:val="12"/>
              </w:rPr>
              <w:t>Критери</w:t>
            </w:r>
            <w:proofErr w:type="spellEnd"/>
            <w:r w:rsidRPr="005D32B9">
              <w:rPr>
                <w:rFonts w:ascii="Times New Roman" w:hAnsi="Times New Roman"/>
                <w:b/>
                <w:sz w:val="12"/>
                <w:szCs w:val="12"/>
                <w:lang w:val="en-US"/>
              </w:rPr>
              <w:t>й</w:t>
            </w:r>
            <w:r w:rsidRPr="005D32B9">
              <w:rPr>
                <w:rFonts w:ascii="Times New Roman" w:hAnsi="Times New Roman"/>
                <w:b/>
                <w:sz w:val="12"/>
                <w:szCs w:val="12"/>
              </w:rPr>
              <w:t xml:space="preserve"> 2</w:t>
            </w:r>
          </w:p>
        </w:tc>
        <w:tc>
          <w:tcPr>
            <w:tcW w:w="357"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оборудование входных групп пандусами (подъемными платформами);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выделенных стоянок для автотранспортных средств инвалидов;</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адаптированных лифтов, поручней, расширенных дверных проемов;</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сменных кресел-колясок;</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наличие специально оборудованных санитарно-гигиенических помещений в организации</w:t>
            </w:r>
          </w:p>
        </w:tc>
        <w:tc>
          <w:tcPr>
            <w:tcW w:w="487"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дублирование для инвалидов по слуху и зрению звуковой и зрительной информации;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xml:space="preserve">- возможность предоставления инвалидам по слуху (слуху и зрению) услуг </w:t>
            </w:r>
            <w:proofErr w:type="spellStart"/>
            <w:r w:rsidRPr="005D32B9">
              <w:rPr>
                <w:rFonts w:ascii="Times New Roman" w:hAnsi="Times New Roman"/>
                <w:sz w:val="12"/>
                <w:szCs w:val="12"/>
              </w:rPr>
              <w:t>сурдопереводчика</w:t>
            </w:r>
            <w:proofErr w:type="spellEnd"/>
            <w:r w:rsidRPr="005D32B9">
              <w:rPr>
                <w:rFonts w:ascii="Times New Roman" w:hAnsi="Times New Roman"/>
                <w:sz w:val="12"/>
                <w:szCs w:val="12"/>
              </w:rPr>
              <w:t xml:space="preserve"> (</w:t>
            </w:r>
            <w:proofErr w:type="spellStart"/>
            <w:r w:rsidRPr="005D32B9">
              <w:rPr>
                <w:rFonts w:ascii="Times New Roman" w:hAnsi="Times New Roman"/>
                <w:sz w:val="12"/>
                <w:szCs w:val="12"/>
              </w:rPr>
              <w:t>тифлосурдопереводчика</w:t>
            </w:r>
            <w:proofErr w:type="spellEnd"/>
            <w:r w:rsidRPr="005D32B9">
              <w:rPr>
                <w:rFonts w:ascii="Times New Roman" w:hAnsi="Times New Roman"/>
                <w:sz w:val="12"/>
                <w:szCs w:val="12"/>
              </w:rPr>
              <w:t>);</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альтернативной версии сайта организации для инвалидов по зрению;</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 возможность предоставления образовательных услуг в дистанционном режиме или на дому</w:t>
            </w:r>
          </w:p>
        </w:tc>
        <w:tc>
          <w:tcPr>
            <w:tcW w:w="128"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 - инвалидов)</w:t>
            </w:r>
          </w:p>
        </w:tc>
        <w:tc>
          <w:tcPr>
            <w:tcW w:w="128" w:type="pct"/>
            <w:tcBorders>
              <w:bottom w:val="single" w:sz="4" w:space="0" w:color="auto"/>
            </w:tcBorders>
            <w:shd w:val="clear" w:color="auto" w:fill="auto"/>
            <w:textDirection w:val="btLr"/>
            <w:vAlign w:val="center"/>
          </w:tcPr>
          <w:p w:rsidR="007F3DF1" w:rsidRPr="005D32B9" w:rsidRDefault="007F3DF1" w:rsidP="0037455D">
            <w:pPr>
              <w:spacing w:after="0" w:line="240" w:lineRule="auto"/>
              <w:jc w:val="center"/>
              <w:rPr>
                <w:rFonts w:ascii="Times New Roman" w:hAnsi="Times New Roman"/>
                <w:b/>
                <w:sz w:val="12"/>
                <w:szCs w:val="12"/>
              </w:rPr>
            </w:pPr>
            <w:r w:rsidRPr="005D32B9">
              <w:rPr>
                <w:rFonts w:ascii="Times New Roman" w:hAnsi="Times New Roman"/>
                <w:b/>
                <w:sz w:val="12"/>
                <w:szCs w:val="12"/>
              </w:rPr>
              <w:t>Критерий 3</w:t>
            </w:r>
          </w:p>
        </w:tc>
        <w:tc>
          <w:tcPr>
            <w:tcW w:w="256"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255"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213"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129" w:type="pct"/>
            <w:tcBorders>
              <w:bottom w:val="single" w:sz="4" w:space="0" w:color="auto"/>
            </w:tcBorders>
            <w:shd w:val="clear" w:color="auto" w:fill="auto"/>
            <w:textDirection w:val="btLr"/>
            <w:vAlign w:val="center"/>
          </w:tcPr>
          <w:p w:rsidR="007F3DF1" w:rsidRPr="005D32B9" w:rsidRDefault="007F3DF1" w:rsidP="002D47C3">
            <w:pPr>
              <w:spacing w:after="0" w:line="240" w:lineRule="auto"/>
              <w:jc w:val="center"/>
              <w:rPr>
                <w:rFonts w:ascii="Times New Roman" w:hAnsi="Times New Roman"/>
                <w:b/>
                <w:sz w:val="12"/>
                <w:szCs w:val="12"/>
              </w:rPr>
            </w:pPr>
            <w:proofErr w:type="spellStart"/>
            <w:r w:rsidRPr="005D32B9">
              <w:rPr>
                <w:rFonts w:ascii="Times New Roman" w:hAnsi="Times New Roman"/>
                <w:b/>
                <w:sz w:val="12"/>
                <w:szCs w:val="12"/>
              </w:rPr>
              <w:t>Критери</w:t>
            </w:r>
            <w:proofErr w:type="spellEnd"/>
            <w:r w:rsidRPr="005D32B9">
              <w:rPr>
                <w:rFonts w:ascii="Times New Roman" w:hAnsi="Times New Roman"/>
                <w:b/>
                <w:sz w:val="12"/>
                <w:szCs w:val="12"/>
                <w:lang w:val="en-US"/>
              </w:rPr>
              <w:t>й</w:t>
            </w:r>
            <w:r w:rsidRPr="005D32B9">
              <w:rPr>
                <w:rFonts w:ascii="Times New Roman" w:hAnsi="Times New Roman"/>
                <w:b/>
                <w:sz w:val="12"/>
                <w:szCs w:val="12"/>
              </w:rPr>
              <w:t xml:space="preserve"> 4</w:t>
            </w:r>
          </w:p>
        </w:tc>
        <w:tc>
          <w:tcPr>
            <w:tcW w:w="256"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170"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удобством графика работы организации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образовательных услуг)</w:t>
            </w:r>
          </w:p>
        </w:tc>
        <w:tc>
          <w:tcPr>
            <w:tcW w:w="213" w:type="pct"/>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sz w:val="12"/>
                <w:szCs w:val="12"/>
              </w:rPr>
            </w:pPr>
            <w:r w:rsidRPr="005D32B9">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w:t>
            </w:r>
            <w:proofErr w:type="gramStart"/>
            <w:r w:rsidRPr="005D32B9">
              <w:rPr>
                <w:rFonts w:ascii="Times New Roman" w:hAnsi="Times New Roman"/>
                <w:sz w:val="12"/>
                <w:szCs w:val="12"/>
              </w:rPr>
              <w:t>в</w:t>
            </w:r>
            <w:proofErr w:type="gramEnd"/>
            <w:r w:rsidRPr="005D32B9">
              <w:rPr>
                <w:rFonts w:ascii="Times New Roman" w:hAnsi="Times New Roman"/>
                <w:sz w:val="12"/>
                <w:szCs w:val="12"/>
              </w:rPr>
              <w:t xml:space="preserve"> % </w:t>
            </w:r>
            <w:proofErr w:type="gramStart"/>
            <w:r w:rsidRPr="005D32B9">
              <w:rPr>
                <w:rFonts w:ascii="Times New Roman" w:hAnsi="Times New Roman"/>
                <w:sz w:val="12"/>
                <w:szCs w:val="12"/>
              </w:rPr>
              <w:t>от</w:t>
            </w:r>
            <w:proofErr w:type="gramEnd"/>
            <w:r w:rsidRPr="005D32B9">
              <w:rPr>
                <w:rFonts w:ascii="Times New Roman" w:hAnsi="Times New Roman"/>
                <w:sz w:val="12"/>
                <w:szCs w:val="12"/>
              </w:rPr>
              <w:t xml:space="preserve"> общего числа опрошенных получателей услуг)</w:t>
            </w:r>
          </w:p>
        </w:tc>
        <w:tc>
          <w:tcPr>
            <w:tcW w:w="150" w:type="pct"/>
            <w:tcBorders>
              <w:bottom w:val="single" w:sz="4" w:space="0" w:color="auto"/>
            </w:tcBorders>
            <w:shd w:val="clear" w:color="auto" w:fill="auto"/>
            <w:textDirection w:val="btLr"/>
            <w:vAlign w:val="center"/>
          </w:tcPr>
          <w:p w:rsidR="007F3DF1" w:rsidRPr="005D32B9" w:rsidRDefault="007F3DF1" w:rsidP="0037455D">
            <w:pPr>
              <w:spacing w:after="0" w:line="240" w:lineRule="auto"/>
              <w:jc w:val="center"/>
              <w:rPr>
                <w:rFonts w:ascii="Times New Roman" w:hAnsi="Times New Roman"/>
                <w:b/>
                <w:sz w:val="12"/>
                <w:szCs w:val="12"/>
              </w:rPr>
            </w:pPr>
            <w:r w:rsidRPr="005D32B9">
              <w:rPr>
                <w:rFonts w:ascii="Times New Roman" w:hAnsi="Times New Roman"/>
                <w:b/>
                <w:sz w:val="12"/>
                <w:szCs w:val="12"/>
              </w:rPr>
              <w:t>Критерий 5</w:t>
            </w:r>
          </w:p>
        </w:tc>
        <w:tc>
          <w:tcPr>
            <w:tcW w:w="159" w:type="pct"/>
            <w:vMerge/>
            <w:tcBorders>
              <w:bottom w:val="single" w:sz="4" w:space="0" w:color="auto"/>
            </w:tcBorders>
            <w:shd w:val="clear" w:color="auto" w:fill="auto"/>
            <w:textDirection w:val="btLr"/>
          </w:tcPr>
          <w:p w:rsidR="007F3DF1" w:rsidRPr="005D32B9" w:rsidRDefault="007F3DF1" w:rsidP="00121CC5">
            <w:pPr>
              <w:spacing w:after="0" w:line="240" w:lineRule="auto"/>
              <w:rPr>
                <w:rFonts w:ascii="Times New Roman" w:hAnsi="Times New Roman"/>
                <w:b/>
                <w:sz w:val="12"/>
                <w:szCs w:val="12"/>
              </w:rPr>
            </w:pP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4</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МАОУдополнительного</w:t>
            </w:r>
            <w:proofErr w:type="spellEnd"/>
            <w:r w:rsidRPr="005D32B9">
              <w:rPr>
                <w:rFonts w:ascii="Times New Roman" w:hAnsi="Times New Roman"/>
                <w:sz w:val="12"/>
                <w:szCs w:val="12"/>
              </w:rPr>
              <w:t xml:space="preserve"> профессионального образования "Институт повышения квалификации"</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27</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38</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sidRPr="005D32B9">
              <w:rPr>
                <w:rFonts w:ascii="Times New Roman" w:hAnsi="Times New Roman"/>
                <w:b/>
                <w:color w:val="000000"/>
                <w:spacing w:val="4"/>
                <w:sz w:val="14"/>
                <w:szCs w:val="14"/>
                <w:shd w:val="clear" w:color="auto" w:fill="FFFFFF"/>
                <w:lang w:val="en-US" w:bidi="ru-RU"/>
              </w:rPr>
              <w:t>95</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42</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sidRPr="005D32B9">
              <w:rPr>
                <w:rFonts w:ascii="Times New Roman" w:hAnsi="Times New Roman"/>
                <w:b/>
                <w:color w:val="000000"/>
                <w:spacing w:val="4"/>
                <w:sz w:val="14"/>
                <w:szCs w:val="14"/>
                <w:shd w:val="clear" w:color="auto" w:fill="FFFFFF"/>
                <w:lang w:val="en-US" w:bidi="ru-RU"/>
              </w:rPr>
              <w:t>92</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12</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28,2</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val="en-US" w:bidi="ru-RU"/>
              </w:rPr>
              <w:t>56,2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37,6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37,2</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19,6</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94,4</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27,3</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46</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91,9</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85,9</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85</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МАУдополнительного</w:t>
            </w:r>
            <w:proofErr w:type="spellEnd"/>
            <w:r w:rsidRPr="005D32B9">
              <w:rPr>
                <w:rFonts w:ascii="Times New Roman" w:hAnsi="Times New Roman"/>
                <w:sz w:val="12"/>
                <w:szCs w:val="12"/>
              </w:rPr>
              <w:t xml:space="preserve"> образования "Дом детского творчества №1"</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99,6</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24</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72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99,6</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99,3</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86</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Муниципальное автономное  учреждение дополнительного образования "Детско-юношеская спортивная школа №5"</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17,1</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37,2</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72,3</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43,5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93,5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64</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38,8</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29,7</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98,7</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85,3</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87</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МАУдополнительного</w:t>
            </w:r>
            <w:proofErr w:type="spellEnd"/>
            <w:r w:rsidRPr="005D32B9">
              <w:rPr>
                <w:rFonts w:ascii="Times New Roman" w:hAnsi="Times New Roman"/>
                <w:sz w:val="12"/>
                <w:szCs w:val="12"/>
              </w:rPr>
              <w:t xml:space="preserve"> образования "Детско-юношеский центр "Орион"</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32</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28,2</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90,2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98,04</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88</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МАУдополнительного</w:t>
            </w:r>
            <w:proofErr w:type="spellEnd"/>
            <w:r w:rsidRPr="005D32B9">
              <w:rPr>
                <w:rFonts w:ascii="Times New Roman" w:hAnsi="Times New Roman"/>
                <w:sz w:val="12"/>
                <w:szCs w:val="12"/>
              </w:rPr>
              <w:t xml:space="preserve"> образования "Военно-патриотический парк </w:t>
            </w:r>
            <w:r w:rsidRPr="005D32B9">
              <w:rPr>
                <w:rFonts w:ascii="Times New Roman" w:hAnsi="Times New Roman"/>
                <w:sz w:val="12"/>
                <w:szCs w:val="12"/>
              </w:rPr>
              <w:lastRenderedPageBreak/>
              <w:t>"Патриот"</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lastRenderedPageBreak/>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48,5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68,5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0</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8</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15</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23</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98,4</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29,1</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48</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95,7</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77,12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89</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МБОУ дополнительного образования "Городской Дворец детского (юношеского) творчества им. Н.К. Крупской"</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99,2</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48,5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88,5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26,1</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60,1</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99,8</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89,52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90</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МБОУ дополнительного образования "Дом детского творчества №5"</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28,5</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98,5</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6</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52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159" w:type="pct"/>
            <w:shd w:val="clear" w:color="auto" w:fill="auto"/>
            <w:vAlign w:val="center"/>
          </w:tcPr>
          <w:p w:rsidR="00F6480E" w:rsidRPr="005D32B9" w:rsidRDefault="00F6480E" w:rsidP="00685708">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89,94</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91</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МБОУ дополнительного образования "Детско-юношеская спортивная школа №7"</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29,4</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99,4</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79</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6</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8</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15,9</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29,9</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29,7</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81,26</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92</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"Дом детского творчества №2"</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0</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46</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99,6</w:t>
            </w:r>
          </w:p>
        </w:tc>
        <w:tc>
          <w:tcPr>
            <w:tcW w:w="159" w:type="pct"/>
            <w:shd w:val="clear" w:color="auto" w:fill="auto"/>
            <w:vAlign w:val="center"/>
          </w:tcPr>
          <w:p w:rsidR="00F6480E" w:rsidRPr="005D32B9" w:rsidRDefault="00F6480E" w:rsidP="004540EC">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86,92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98</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"Центр детского (юношеского) технического творчества "Меридиан"</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28,5</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98,1</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48</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6</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28,8</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50,8</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99,6</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29,4</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98,7</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89,04</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99</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Муниципальное бюджетное  учреждение дополнительного образования "Дом детского творчества №4"</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24,6</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27</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90,8</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48,5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6</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25,2</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47,2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99,1</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87,12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100</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"Дом творчества "Вектор"</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99,2</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6E4AB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47</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97</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18</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24</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27,3</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69,3</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19,8</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29,7</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19,2</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98,4</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92,58</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101</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"Детско-юношеская спортивная школа №3"</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24</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38,4</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92,4</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45,5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95,5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0</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26,1</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26,1</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19,6</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98,4</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29,4</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19,2</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97,6</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82</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104</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"Станция юных натуралистов"</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28,5</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98,5</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49,5</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89,5</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6</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28,8</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50,8</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99,2</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87,6</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105</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proofErr w:type="spellStart"/>
            <w:r w:rsidRPr="005D32B9">
              <w:rPr>
                <w:rFonts w:ascii="Times New Roman" w:hAnsi="Times New Roman"/>
                <w:sz w:val="12"/>
                <w:szCs w:val="12"/>
              </w:rPr>
              <w:t>МБУдополнительного</w:t>
            </w:r>
            <w:proofErr w:type="spellEnd"/>
            <w:r w:rsidRPr="005D32B9">
              <w:rPr>
                <w:rFonts w:ascii="Times New Roman" w:hAnsi="Times New Roman"/>
                <w:sz w:val="12"/>
                <w:szCs w:val="12"/>
              </w:rPr>
              <w:t xml:space="preserve"> образования "Центр развития творчества "Уголёк"</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90</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12</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16</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58</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100</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29,7</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99,7</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89,54</w:t>
            </w:r>
          </w:p>
        </w:tc>
      </w:tr>
      <w:tr w:rsidR="007F3DF1" w:rsidRPr="005D32B9" w:rsidTr="007F3DF1">
        <w:tc>
          <w:tcPr>
            <w:tcW w:w="79" w:type="pct"/>
            <w:shd w:val="clear" w:color="auto" w:fill="auto"/>
          </w:tcPr>
          <w:p w:rsidR="00F6480E" w:rsidRPr="00F6480E" w:rsidRDefault="00F6480E" w:rsidP="00F6480E">
            <w:pPr>
              <w:pStyle w:val="afb"/>
              <w:numPr>
                <w:ilvl w:val="0"/>
                <w:numId w:val="81"/>
              </w:numPr>
              <w:jc w:val="center"/>
              <w:rPr>
                <w:rFonts w:ascii="Times New Roman" w:hAnsi="Times New Roman"/>
                <w:sz w:val="12"/>
                <w:szCs w:val="12"/>
              </w:rPr>
            </w:pPr>
          </w:p>
        </w:tc>
        <w:tc>
          <w:tcPr>
            <w:tcW w:w="144" w:type="pct"/>
            <w:shd w:val="clear" w:color="auto" w:fill="auto"/>
            <w:vAlign w:val="center"/>
          </w:tcPr>
          <w:p w:rsidR="00F6480E" w:rsidRPr="005D32B9" w:rsidRDefault="00F6480E" w:rsidP="0037455D">
            <w:pPr>
              <w:spacing w:after="0" w:line="240" w:lineRule="auto"/>
              <w:jc w:val="center"/>
              <w:rPr>
                <w:rFonts w:ascii="Times New Roman" w:hAnsi="Times New Roman"/>
                <w:sz w:val="12"/>
                <w:szCs w:val="12"/>
              </w:rPr>
            </w:pPr>
            <w:r w:rsidRPr="005D32B9">
              <w:rPr>
                <w:rFonts w:ascii="Times New Roman" w:hAnsi="Times New Roman"/>
                <w:sz w:val="12"/>
                <w:szCs w:val="12"/>
              </w:rPr>
              <w:t>107</w:t>
            </w:r>
          </w:p>
        </w:tc>
        <w:tc>
          <w:tcPr>
            <w:tcW w:w="341" w:type="pct"/>
            <w:shd w:val="clear" w:color="auto" w:fill="auto"/>
          </w:tcPr>
          <w:p w:rsidR="00F6480E" w:rsidRPr="005D32B9" w:rsidRDefault="00F6480E" w:rsidP="00121CC5">
            <w:pPr>
              <w:spacing w:after="0" w:line="240" w:lineRule="auto"/>
              <w:rPr>
                <w:rFonts w:ascii="Times New Roman" w:hAnsi="Times New Roman"/>
                <w:sz w:val="12"/>
                <w:szCs w:val="12"/>
              </w:rPr>
            </w:pPr>
            <w:r w:rsidRPr="005D32B9">
              <w:rPr>
                <w:rFonts w:ascii="Times New Roman" w:hAnsi="Times New Roman"/>
                <w:sz w:val="12"/>
                <w:szCs w:val="12"/>
              </w:rPr>
              <w:t>Муниципальное бюджетное  учреждение дополнительного образования "Детский оздоровительно-образовательный (профильный) центр "Крепыш""</w:t>
            </w:r>
          </w:p>
        </w:tc>
        <w:tc>
          <w:tcPr>
            <w:tcW w:w="28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29,4</w:t>
            </w:r>
          </w:p>
        </w:tc>
        <w:tc>
          <w:tcPr>
            <w:tcW w:w="2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39,2</w:t>
            </w:r>
          </w:p>
        </w:tc>
        <w:tc>
          <w:tcPr>
            <w:tcW w:w="122"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98,6</w:t>
            </w:r>
          </w:p>
        </w:tc>
        <w:tc>
          <w:tcPr>
            <w:tcW w:w="36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17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34"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90</w:t>
            </w:r>
          </w:p>
        </w:tc>
        <w:tc>
          <w:tcPr>
            <w:tcW w:w="35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12</w:t>
            </w:r>
          </w:p>
        </w:tc>
        <w:tc>
          <w:tcPr>
            <w:tcW w:w="487"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24</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28"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66</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39,6</w:t>
            </w:r>
          </w:p>
        </w:tc>
        <w:tc>
          <w:tcPr>
            <w:tcW w:w="255"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40</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20</w:t>
            </w:r>
          </w:p>
        </w:tc>
        <w:tc>
          <w:tcPr>
            <w:tcW w:w="12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99,6</w:t>
            </w:r>
          </w:p>
        </w:tc>
        <w:tc>
          <w:tcPr>
            <w:tcW w:w="256"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30</w:t>
            </w:r>
          </w:p>
        </w:tc>
        <w:tc>
          <w:tcPr>
            <w:tcW w:w="17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19,2</w:t>
            </w:r>
          </w:p>
        </w:tc>
        <w:tc>
          <w:tcPr>
            <w:tcW w:w="213"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5D32B9">
              <w:rPr>
                <w:rFonts w:ascii="Times New Roman" w:hAnsi="Times New Roman"/>
                <w:color w:val="000000"/>
                <w:spacing w:val="4"/>
                <w:sz w:val="14"/>
                <w:szCs w:val="14"/>
                <w:shd w:val="clear" w:color="auto" w:fill="FFFFFF"/>
                <w:lang w:bidi="ru-RU"/>
              </w:rPr>
              <w:t>50</w:t>
            </w:r>
          </w:p>
        </w:tc>
        <w:tc>
          <w:tcPr>
            <w:tcW w:w="150"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99,2</w:t>
            </w:r>
          </w:p>
        </w:tc>
        <w:tc>
          <w:tcPr>
            <w:tcW w:w="159" w:type="pct"/>
            <w:shd w:val="clear" w:color="auto" w:fill="auto"/>
            <w:vAlign w:val="center"/>
          </w:tcPr>
          <w:p w:rsidR="00F6480E" w:rsidRPr="005D32B9" w:rsidRDefault="00F6480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D32B9">
              <w:rPr>
                <w:rFonts w:ascii="Times New Roman" w:hAnsi="Times New Roman"/>
                <w:b/>
                <w:color w:val="000000"/>
                <w:spacing w:val="4"/>
                <w:sz w:val="14"/>
                <w:szCs w:val="14"/>
                <w:shd w:val="clear" w:color="auto" w:fill="FFFFFF"/>
                <w:lang w:bidi="ru-RU"/>
              </w:rPr>
              <w:t>90,68</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7F3DF1">
      <w:footerReference w:type="default" r:id="rId9"/>
      <w:pgSz w:w="16838" w:h="11906" w:orient="landscape"/>
      <w:pgMar w:top="720" w:right="720" w:bottom="720" w:left="72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CD" w:rsidRDefault="00626FCD">
      <w:r>
        <w:separator/>
      </w:r>
    </w:p>
  </w:endnote>
  <w:endnote w:type="continuationSeparator" w:id="0">
    <w:p w:rsidR="00626FCD" w:rsidRDefault="0062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HeliosLight">
    <w:charset w:val="CC"/>
    <w:family w:val="swiss"/>
    <w:pitch w:val="default"/>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4D" w:rsidRPr="00121CC5" w:rsidRDefault="0073374D" w:rsidP="00121CC5">
    <w:pPr>
      <w:pStyle w:val="ad"/>
      <w:jc w:val="right"/>
      <w:rPr>
        <w:sz w:val="16"/>
        <w:szCs w:val="16"/>
      </w:rPr>
    </w:pPr>
    <w:r w:rsidRPr="00121CC5">
      <w:rPr>
        <w:sz w:val="16"/>
        <w:szCs w:val="16"/>
      </w:rPr>
      <w:fldChar w:fldCharType="begin"/>
    </w:r>
    <w:r w:rsidRPr="00121CC5">
      <w:rPr>
        <w:sz w:val="16"/>
        <w:szCs w:val="16"/>
      </w:rPr>
      <w:instrText xml:space="preserve"> PAGE   \* MERGEFORMAT </w:instrText>
    </w:r>
    <w:r w:rsidRPr="00121CC5">
      <w:rPr>
        <w:sz w:val="16"/>
        <w:szCs w:val="16"/>
      </w:rPr>
      <w:fldChar w:fldCharType="separate"/>
    </w:r>
    <w:r w:rsidR="007F3DF1">
      <w:rPr>
        <w:noProof/>
        <w:sz w:val="16"/>
        <w:szCs w:val="16"/>
      </w:rPr>
      <w:t>2</w:t>
    </w:r>
    <w:r w:rsidRPr="00121CC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CD" w:rsidRDefault="00626FCD">
      <w:r>
        <w:separator/>
      </w:r>
    </w:p>
  </w:footnote>
  <w:footnote w:type="continuationSeparator" w:id="0">
    <w:p w:rsidR="00626FCD" w:rsidRDefault="00626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D803F33"/>
    <w:multiLevelType w:val="hybridMultilevel"/>
    <w:tmpl w:val="7744F4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1">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3">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4">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8">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9">
    <w:nsid w:val="4FD5774B"/>
    <w:multiLevelType w:val="multilevel"/>
    <w:tmpl w:val="75F22E5A"/>
    <w:numStyleLink w:val="g4"/>
  </w:abstractNum>
  <w:abstractNum w:abstractNumId="5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2">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6">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3">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5">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6">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9">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1">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6">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7">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9">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2"/>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0"/>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1"/>
  </w:num>
  <w:num w:numId="8">
    <w:abstractNumId w:val="49"/>
  </w:num>
  <w:num w:numId="9">
    <w:abstractNumId w:val="16"/>
  </w:num>
  <w:num w:numId="10">
    <w:abstractNumId w:val="1"/>
  </w:num>
  <w:num w:numId="11">
    <w:abstractNumId w:val="47"/>
  </w:num>
  <w:num w:numId="12">
    <w:abstractNumId w:val="22"/>
  </w:num>
  <w:num w:numId="13">
    <w:abstractNumId w:val="32"/>
  </w:num>
  <w:num w:numId="14">
    <w:abstractNumId w:val="34"/>
  </w:num>
  <w:num w:numId="15">
    <w:abstractNumId w:val="58"/>
  </w:num>
  <w:num w:numId="16">
    <w:abstractNumId w:val="79"/>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68"/>
  </w:num>
  <w:num w:numId="19">
    <w:abstractNumId w:val="48"/>
  </w:num>
  <w:num w:numId="20">
    <w:abstractNumId w:val="8"/>
  </w:num>
  <w:num w:numId="21">
    <w:abstractNumId w:val="30"/>
  </w:num>
  <w:num w:numId="22">
    <w:abstractNumId w:val="50"/>
  </w:num>
  <w:num w:numId="23">
    <w:abstractNumId w:val="57"/>
  </w:num>
  <w:num w:numId="24">
    <w:abstractNumId w:val="33"/>
  </w:num>
  <w:num w:numId="25">
    <w:abstractNumId w:val="14"/>
  </w:num>
  <w:num w:numId="26">
    <w:abstractNumId w:val="44"/>
  </w:num>
  <w:num w:numId="27">
    <w:abstractNumId w:val="28"/>
  </w:num>
  <w:num w:numId="28">
    <w:abstractNumId w:val="74"/>
  </w:num>
  <w:num w:numId="29">
    <w:abstractNumId w:val="26"/>
  </w:num>
  <w:num w:numId="30">
    <w:abstractNumId w:val="20"/>
  </w:num>
  <w:num w:numId="31">
    <w:abstractNumId w:val="53"/>
  </w:num>
  <w:num w:numId="32">
    <w:abstractNumId w:val="13"/>
  </w:num>
  <w:num w:numId="33">
    <w:abstractNumId w:val="71"/>
  </w:num>
  <w:num w:numId="34">
    <w:abstractNumId w:val="6"/>
  </w:num>
  <w:num w:numId="35">
    <w:abstractNumId w:val="45"/>
  </w:num>
  <w:num w:numId="36">
    <w:abstractNumId w:val="12"/>
  </w:num>
  <w:num w:numId="37">
    <w:abstractNumId w:val="67"/>
  </w:num>
  <w:num w:numId="38">
    <w:abstractNumId w:val="56"/>
  </w:num>
  <w:num w:numId="39">
    <w:abstractNumId w:val="27"/>
  </w:num>
  <w:num w:numId="40">
    <w:abstractNumId w:val="37"/>
  </w:num>
  <w:num w:numId="41">
    <w:abstractNumId w:val="54"/>
  </w:num>
  <w:num w:numId="42">
    <w:abstractNumId w:val="72"/>
  </w:num>
  <w:num w:numId="43">
    <w:abstractNumId w:val="52"/>
  </w:num>
  <w:num w:numId="44">
    <w:abstractNumId w:val="23"/>
  </w:num>
  <w:num w:numId="45">
    <w:abstractNumId w:val="15"/>
  </w:num>
  <w:num w:numId="46">
    <w:abstractNumId w:val="29"/>
  </w:num>
  <w:num w:numId="47">
    <w:abstractNumId w:val="46"/>
  </w:num>
  <w:num w:numId="48">
    <w:abstractNumId w:val="43"/>
  </w:num>
  <w:num w:numId="49">
    <w:abstractNumId w:val="61"/>
  </w:num>
  <w:num w:numId="50">
    <w:abstractNumId w:val="5"/>
  </w:num>
  <w:num w:numId="51">
    <w:abstractNumId w:val="3"/>
  </w:num>
  <w:num w:numId="52">
    <w:abstractNumId w:val="35"/>
  </w:num>
  <w:num w:numId="53">
    <w:abstractNumId w:val="4"/>
  </w:num>
  <w:num w:numId="54">
    <w:abstractNumId w:val="36"/>
  </w:num>
  <w:num w:numId="55">
    <w:abstractNumId w:val="59"/>
  </w:num>
  <w:num w:numId="56">
    <w:abstractNumId w:val="69"/>
  </w:num>
  <w:num w:numId="57">
    <w:abstractNumId w:val="76"/>
  </w:num>
  <w:num w:numId="58">
    <w:abstractNumId w:val="75"/>
  </w:num>
  <w:num w:numId="59">
    <w:abstractNumId w:val="63"/>
  </w:num>
  <w:num w:numId="60">
    <w:abstractNumId w:val="18"/>
  </w:num>
  <w:num w:numId="61">
    <w:abstractNumId w:val="64"/>
  </w:num>
  <w:num w:numId="62">
    <w:abstractNumId w:val="65"/>
  </w:num>
  <w:num w:numId="63">
    <w:abstractNumId w:val="11"/>
  </w:num>
  <w:num w:numId="64">
    <w:abstractNumId w:val="9"/>
  </w:num>
  <w:num w:numId="65">
    <w:abstractNumId w:val="78"/>
  </w:num>
  <w:num w:numId="66">
    <w:abstractNumId w:val="66"/>
  </w:num>
  <w:num w:numId="67">
    <w:abstractNumId w:val="24"/>
  </w:num>
  <w:num w:numId="68">
    <w:abstractNumId w:val="42"/>
  </w:num>
  <w:num w:numId="69">
    <w:abstractNumId w:val="40"/>
  </w:num>
  <w:num w:numId="70">
    <w:abstractNumId w:val="39"/>
  </w:num>
  <w:num w:numId="7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0"/>
  </w:num>
  <w:num w:numId="74">
    <w:abstractNumId w:val="77"/>
  </w:num>
  <w:num w:numId="75">
    <w:abstractNumId w:val="21"/>
  </w:num>
  <w:num w:numId="76">
    <w:abstractNumId w:val="10"/>
  </w:num>
  <w:num w:numId="77">
    <w:abstractNumId w:val="41"/>
  </w:num>
  <w:num w:numId="78">
    <w:abstractNumId w:val="17"/>
  </w:num>
  <w:num w:numId="79">
    <w:abstractNumId w:val="73"/>
  </w:num>
  <w:num w:numId="80">
    <w:abstractNumId w:val="38"/>
  </w:num>
  <w:num w:numId="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967FB"/>
    <w:rsid w:val="000A27E7"/>
    <w:rsid w:val="000A6EA0"/>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1F07"/>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2C82"/>
    <w:rsid w:val="002B4477"/>
    <w:rsid w:val="002B5A69"/>
    <w:rsid w:val="002D32B0"/>
    <w:rsid w:val="002D47C3"/>
    <w:rsid w:val="002D523B"/>
    <w:rsid w:val="002D5902"/>
    <w:rsid w:val="002E0857"/>
    <w:rsid w:val="002E0B24"/>
    <w:rsid w:val="002E203C"/>
    <w:rsid w:val="002E2E29"/>
    <w:rsid w:val="002E490F"/>
    <w:rsid w:val="002F2C41"/>
    <w:rsid w:val="003105E7"/>
    <w:rsid w:val="00314A81"/>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86CC9"/>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296"/>
    <w:rsid w:val="005A1FBE"/>
    <w:rsid w:val="005A283B"/>
    <w:rsid w:val="005A79C1"/>
    <w:rsid w:val="005A7B92"/>
    <w:rsid w:val="005B4376"/>
    <w:rsid w:val="005B45B2"/>
    <w:rsid w:val="005B6D9A"/>
    <w:rsid w:val="005D32B9"/>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26FCD"/>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86791"/>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374D"/>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7F3DF1"/>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E4CBF"/>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84C"/>
    <w:rsid w:val="009B2A1F"/>
    <w:rsid w:val="009B48DF"/>
    <w:rsid w:val="009D235D"/>
    <w:rsid w:val="009D469C"/>
    <w:rsid w:val="009D6A15"/>
    <w:rsid w:val="009D7BA2"/>
    <w:rsid w:val="009E3A31"/>
    <w:rsid w:val="009F28F0"/>
    <w:rsid w:val="009F3675"/>
    <w:rsid w:val="009F42D8"/>
    <w:rsid w:val="009F53C6"/>
    <w:rsid w:val="00A0481A"/>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3087"/>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566D5"/>
    <w:rsid w:val="00F6480E"/>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E5CD-1CF1-476A-B478-206535E0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USER123</cp:lastModifiedBy>
  <cp:revision>2</cp:revision>
  <cp:lastPrinted>2023-11-29T04:43:00Z</cp:lastPrinted>
  <dcterms:created xsi:type="dcterms:W3CDTF">2024-02-29T10:14:00Z</dcterms:created>
  <dcterms:modified xsi:type="dcterms:W3CDTF">2024-02-29T10:14:00Z</dcterms:modified>
</cp:coreProperties>
</file>